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0001483009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2"/>
        <w:gridCol w:w="3553"/>
      </w:tblGrid>
      <w:tr>
        <w:trPr/>
        <w:tc>
          <w:tcPr>
            <w:tcW w:w="6652" w:type="dxa"/>
            <w:tcBorders/>
            <w:vAlign w:val="center"/>
          </w:tcPr>
          <w:p>
            <w:pPr>
              <w:pStyle w:val="TableContents"/>
              <w:bidi w:val="0"/>
              <w:spacing w:before="0" w:after="283"/>
              <w:jc w:val="left"/>
              <w:rPr/>
            </w:pPr>
            <w:r>
              <w:rPr/>
              <w:t>Name of Issuer</w:t>
            </w:r>
          </w:p>
        </w:tc>
        <w:tc>
          <w:tcPr>
            <w:tcW w:w="3553" w:type="dxa"/>
            <w:tcBorders/>
            <w:vAlign w:val="center"/>
          </w:tcPr>
          <w:p>
            <w:pPr>
              <w:pStyle w:val="TableContents"/>
              <w:bidi w:val="0"/>
              <w:spacing w:before="0" w:after="0"/>
              <w:jc w:val="left"/>
              <w:rPr/>
            </w:pPr>
            <w:r>
              <w:rPr/>
              <w:t>NUTANIX, INC.</w:t>
            </w:r>
          </w:p>
        </w:tc>
      </w:tr>
      <w:tr>
        <w:trPr/>
        <w:tc>
          <w:tcPr>
            <w:tcW w:w="6652" w:type="dxa"/>
            <w:tcBorders/>
            <w:vAlign w:val="center"/>
          </w:tcPr>
          <w:p>
            <w:pPr>
              <w:pStyle w:val="TableContents"/>
              <w:bidi w:val="0"/>
              <w:spacing w:before="0" w:after="283"/>
              <w:jc w:val="left"/>
              <w:rPr/>
            </w:pPr>
            <w:r>
              <w:rPr/>
              <w:t>SEC File Number</w:t>
            </w:r>
          </w:p>
        </w:tc>
        <w:tc>
          <w:tcPr>
            <w:tcW w:w="3553" w:type="dxa"/>
            <w:tcBorders/>
            <w:vAlign w:val="center"/>
          </w:tcPr>
          <w:p>
            <w:pPr>
              <w:pStyle w:val="TableContents"/>
              <w:bidi w:val="0"/>
              <w:spacing w:before="0" w:after="0"/>
              <w:jc w:val="left"/>
              <w:rPr/>
            </w:pPr>
            <w:r>
              <w:rPr/>
              <w:t>001-37883</w:t>
            </w:r>
          </w:p>
        </w:tc>
      </w:tr>
      <w:tr>
        <w:trPr/>
        <w:tc>
          <w:tcPr>
            <w:tcW w:w="6652" w:type="dxa"/>
            <w:tcBorders/>
            <w:vAlign w:val="center"/>
          </w:tcPr>
          <w:p>
            <w:pPr>
              <w:pStyle w:val="TableContents"/>
              <w:bidi w:val="0"/>
              <w:spacing w:before="0" w:after="283"/>
              <w:jc w:val="left"/>
              <w:rPr/>
            </w:pPr>
            <w:r>
              <w:rPr/>
              <w:t>Address of Issuer</w:t>
            </w:r>
          </w:p>
        </w:tc>
        <w:tc>
          <w:tcPr>
            <w:tcW w:w="3553" w:type="dxa"/>
            <w:tcBorders/>
            <w:vAlign w:val="center"/>
          </w:tcPr>
          <w:p>
            <w:pPr>
              <w:pStyle w:val="TableContents"/>
              <w:bidi w:val="0"/>
              <w:spacing w:before="0" w:after="0"/>
              <w:jc w:val="left"/>
              <w:rPr/>
            </w:pPr>
            <w:r>
              <w:rPr/>
              <w:t>1740 Technology Drive,</w:t>
              <w:br/>
              <w:t>Suite 150</w:t>
              <w:br/>
              <w:t>San Jose</w:t>
              <w:br/>
              <w:t xml:space="preserve">CALIFORNIA </w:t>
              <w:br/>
              <w:t>95110</w:t>
            </w:r>
          </w:p>
        </w:tc>
      </w:tr>
      <w:tr>
        <w:trPr/>
        <w:tc>
          <w:tcPr>
            <w:tcW w:w="6652" w:type="dxa"/>
            <w:tcBorders/>
            <w:vAlign w:val="center"/>
          </w:tcPr>
          <w:p>
            <w:pPr>
              <w:pStyle w:val="TableContents"/>
              <w:bidi w:val="0"/>
              <w:spacing w:before="0" w:after="283"/>
              <w:jc w:val="left"/>
              <w:rPr/>
            </w:pPr>
            <w:r>
              <w:rPr/>
              <w:t>Phone</w:t>
            </w:r>
          </w:p>
        </w:tc>
        <w:tc>
          <w:tcPr>
            <w:tcW w:w="3553" w:type="dxa"/>
            <w:tcBorders/>
            <w:vAlign w:val="center"/>
          </w:tcPr>
          <w:p>
            <w:pPr>
              <w:pStyle w:val="TableContents"/>
              <w:bidi w:val="0"/>
              <w:spacing w:before="0" w:after="0"/>
              <w:jc w:val="left"/>
              <w:rPr/>
            </w:pPr>
            <w:r>
              <w:rPr/>
              <w:t>408-400-3125</w:t>
            </w:r>
          </w:p>
        </w:tc>
      </w:tr>
      <w:tr>
        <w:trPr/>
        <w:tc>
          <w:tcPr>
            <w:tcW w:w="6652" w:type="dxa"/>
            <w:tcBorders/>
            <w:vAlign w:val="center"/>
          </w:tcPr>
          <w:p>
            <w:pPr>
              <w:pStyle w:val="TableContents"/>
              <w:bidi w:val="0"/>
              <w:spacing w:before="0" w:after="283"/>
              <w:jc w:val="left"/>
              <w:rPr/>
            </w:pPr>
            <w:r>
              <w:rPr/>
              <w:t>Name of Person for Whose Account the Securities are To Be Sold</w:t>
            </w:r>
          </w:p>
        </w:tc>
        <w:tc>
          <w:tcPr>
            <w:tcW w:w="3553" w:type="dxa"/>
            <w:tcBorders/>
            <w:vAlign w:val="center"/>
          </w:tcPr>
          <w:p>
            <w:pPr>
              <w:pStyle w:val="TableContents"/>
              <w:bidi w:val="0"/>
              <w:spacing w:before="0" w:after="0"/>
              <w:jc w:val="left"/>
              <w:rPr/>
            </w:pPr>
            <w:r>
              <w:rPr/>
              <w:t>RAJIV RAMASWAMI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2" w:type="dxa"/>
            <w:tcBorders/>
            <w:vAlign w:val="center"/>
          </w:tcPr>
          <w:p>
            <w:pPr>
              <w:pStyle w:val="TableContents"/>
              <w:bidi w:val="0"/>
              <w:spacing w:before="0" w:after="283"/>
              <w:jc w:val="left"/>
              <w:rPr/>
            </w:pPr>
            <w:r>
              <w:rPr/>
              <w:t>Relationship to Issuer</w:t>
            </w:r>
          </w:p>
        </w:tc>
        <w:tc>
          <w:tcPr>
            <w:tcW w:w="3553" w:type="dxa"/>
            <w:tcBorders/>
            <w:vAlign w:val="center"/>
          </w:tcPr>
          <w:p>
            <w:pPr>
              <w:pStyle w:val="TableContents"/>
              <w:bidi w:val="0"/>
              <w:spacing w:before="0" w:after="0"/>
              <w:jc w:val="left"/>
              <w:rPr/>
            </w:pPr>
            <w:r>
              <w:rPr/>
              <w:t>Officer</w:t>
            </w:r>
          </w:p>
        </w:tc>
      </w:tr>
      <w:tr>
        <w:trPr/>
        <w:tc>
          <w:tcPr>
            <w:tcW w:w="6652" w:type="dxa"/>
            <w:tcBorders/>
            <w:vAlign w:val="center"/>
          </w:tcPr>
          <w:p>
            <w:pPr>
              <w:pStyle w:val="TableContents"/>
              <w:bidi w:val="0"/>
              <w:spacing w:before="0" w:after="283"/>
              <w:jc w:val="left"/>
              <w:rPr/>
            </w:pPr>
            <w:r>
              <w:rPr/>
              <w:t>Relationship to Issuer</w:t>
            </w:r>
          </w:p>
        </w:tc>
        <w:tc>
          <w:tcPr>
            <w:tcW w:w="35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324955</w:t>
            </w:r>
          </w:p>
        </w:tc>
        <w:tc>
          <w:tcPr>
            <w:tcW w:w="1558" w:type="dxa"/>
            <w:tcBorders/>
            <w:vAlign w:val="center"/>
          </w:tcPr>
          <w:p>
            <w:pPr>
              <w:pStyle w:val="TableContents"/>
              <w:bidi w:val="0"/>
              <w:spacing w:before="0" w:after="283"/>
              <w:jc w:val="left"/>
              <w:rPr/>
            </w:pPr>
            <w:r>
              <w:rPr/>
              <w:t>23907100.00</w:t>
            </w:r>
          </w:p>
        </w:tc>
        <w:tc>
          <w:tcPr>
            <w:tcW w:w="1536" w:type="dxa"/>
            <w:tcBorders/>
            <w:vAlign w:val="center"/>
          </w:tcPr>
          <w:p>
            <w:pPr>
              <w:pStyle w:val="TableContents"/>
              <w:bidi w:val="0"/>
              <w:spacing w:before="0" w:after="283"/>
              <w:jc w:val="left"/>
              <w:rPr/>
            </w:pPr>
            <w:r>
              <w:rPr/>
              <w:t>270570179</w:t>
            </w:r>
          </w:p>
        </w:tc>
        <w:tc>
          <w:tcPr>
            <w:tcW w:w="1557" w:type="dxa"/>
            <w:tcBorders/>
            <w:vAlign w:val="center"/>
          </w:tcPr>
          <w:p>
            <w:pPr>
              <w:pStyle w:val="TableContents"/>
              <w:bidi w:val="0"/>
              <w:spacing w:before="0" w:after="283"/>
              <w:jc w:val="left"/>
              <w:rPr/>
            </w:pPr>
            <w:r>
              <w:rPr/>
              <w:t>10/06/2026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06/15/2024</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324955</w:t>
            </w:r>
          </w:p>
        </w:tc>
        <w:tc>
          <w:tcPr>
            <w:tcW w:w="1069" w:type="dxa"/>
            <w:tcBorders/>
            <w:vAlign w:val="center"/>
          </w:tcPr>
          <w:p>
            <w:pPr>
              <w:pStyle w:val="TableContents"/>
              <w:bidi w:val="0"/>
              <w:spacing w:before="0" w:after="283"/>
              <w:jc w:val="left"/>
              <w:rPr/>
            </w:pPr>
            <w:r>
              <w:rPr/>
              <w:t>06/15/2024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89"/>
        <w:gridCol w:w="6516"/>
      </w:tblGrid>
      <w:tr>
        <w:trPr/>
        <w:tc>
          <w:tcPr>
            <w:tcW w:w="3689" w:type="dxa"/>
            <w:tcBorders/>
            <w:vAlign w:val="center"/>
          </w:tcPr>
          <w:p>
            <w:pPr>
              <w:pStyle w:val="TableContents"/>
              <w:bidi w:val="0"/>
              <w:spacing w:before="0" w:after="283"/>
              <w:jc w:val="left"/>
              <w:rPr/>
            </w:pPr>
            <w:r>
              <w:rPr/>
              <w:t>Remarks</w:t>
            </w:r>
          </w:p>
        </w:tc>
        <w:tc>
          <w:tcPr>
            <w:tcW w:w="6516" w:type="dxa"/>
            <w:tcBorders/>
            <w:vAlign w:val="center"/>
          </w:tcPr>
          <w:p>
            <w:pPr>
              <w:pStyle w:val="TableContents"/>
              <w:bidi w:val="0"/>
              <w:spacing w:before="0" w:after="0"/>
              <w:jc w:val="left"/>
              <w:rPr/>
            </w:pPr>
            <w:r>
              <w:rPr/>
              <w:t>The securities to be sold were acquired upon the vesting of restricted stock and Performance Shares during the period of 6/15/2024 through 09/15/2025</w:t>
            </w:r>
          </w:p>
        </w:tc>
      </w:tr>
      <w:tr>
        <w:trPr/>
        <w:tc>
          <w:tcPr>
            <w:tcW w:w="3689" w:type="dxa"/>
            <w:tcBorders/>
            <w:vAlign w:val="center"/>
          </w:tcPr>
          <w:p>
            <w:pPr>
              <w:pStyle w:val="TableContents"/>
              <w:bidi w:val="0"/>
              <w:spacing w:before="0" w:after="283"/>
              <w:jc w:val="left"/>
              <w:rPr/>
            </w:pPr>
            <w:r>
              <w:rPr/>
              <w:t>Date of Notice</w:t>
            </w:r>
          </w:p>
        </w:tc>
        <w:tc>
          <w:tcPr>
            <w:tcW w:w="6516" w:type="dxa"/>
            <w:tcBorders/>
            <w:vAlign w:val="center"/>
          </w:tcPr>
          <w:p>
            <w:pPr>
              <w:pStyle w:val="TableContents"/>
              <w:bidi w:val="0"/>
              <w:spacing w:before="0" w:after="0"/>
              <w:jc w:val="left"/>
              <w:rPr/>
            </w:pPr>
            <w:r>
              <w:rPr/>
              <w:t>10/06/2026</w:t>
            </w:r>
          </w:p>
        </w:tc>
      </w:tr>
      <w:tr>
        <w:trPr/>
        <w:tc>
          <w:tcPr>
            <w:tcW w:w="3689" w:type="dxa"/>
            <w:tcBorders/>
            <w:vAlign w:val="center"/>
          </w:tcPr>
          <w:p>
            <w:pPr>
              <w:pStyle w:val="TableContents"/>
              <w:bidi w:val="0"/>
              <w:spacing w:before="0" w:after="283"/>
              <w:jc w:val="left"/>
              <w:rPr/>
            </w:pPr>
            <w:r>
              <w:rPr/>
              <w:t>Date of Plan Adoption or Giving of Instruction, If Relying on Rule 10b5-1</w:t>
            </w:r>
          </w:p>
        </w:tc>
        <w:tc>
          <w:tcPr>
            <w:tcW w:w="6516"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89" w:type="dxa"/>
            <w:tcBorders/>
            <w:vAlign w:val="center"/>
          </w:tcPr>
          <w:p>
            <w:pPr>
              <w:pStyle w:val="TableContents"/>
              <w:bidi w:val="0"/>
              <w:spacing w:before="0" w:after="283"/>
              <w:jc w:val="left"/>
              <w:rPr/>
            </w:pPr>
            <w:r>
              <w:rPr/>
              <w:t>Signature</w:t>
            </w:r>
          </w:p>
        </w:tc>
        <w:tc>
          <w:tcPr>
            <w:tcW w:w="6516" w:type="dxa"/>
            <w:tcBorders/>
            <w:vAlign w:val="center"/>
          </w:tcPr>
          <w:p>
            <w:pPr>
              <w:pStyle w:val="TableContents"/>
              <w:bidi w:val="0"/>
              <w:spacing w:before="0" w:after="0"/>
              <w:jc w:val="left"/>
              <w:rPr/>
            </w:pPr>
            <w:r>
              <w:rPr/>
              <w:t>/s/ Rajiv Ramaswami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3160</Characters>
  <CharactersWithSpaces>3722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